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24"/>
          <w:szCs w:val="24"/>
        </w:rPr>
      </w:pPr>
    </w:p>
    <w:p>
      <w:pPr>
        <w:spacing w:line="360" w:lineRule="auto"/>
        <w:ind w:firstLine="643" w:firstLineChars="200"/>
        <w:jc w:val="center"/>
        <w:rPr>
          <w:rFonts w:hint="eastAsia" w:ascii="黑体" w:hAnsi="黑体" w:eastAsia="黑体"/>
          <w:b/>
          <w:bCs/>
          <w:sz w:val="32"/>
          <w:szCs w:val="32"/>
          <w:lang w:eastAsia="zh-CN"/>
        </w:rPr>
      </w:pPr>
      <w:r>
        <w:rPr>
          <w:rFonts w:hint="eastAsia" w:ascii="黑体" w:hAnsi="黑体" w:eastAsia="黑体"/>
          <w:b/>
          <w:bCs/>
          <w:sz w:val="32"/>
          <w:szCs w:val="32"/>
          <w:lang w:eastAsia="zh-CN"/>
        </w:rPr>
        <w:t xml:space="preserve">求贤纳才｜北京建筑大学英语外教招聘启事 </w:t>
      </w:r>
    </w:p>
    <w:p>
      <w:pPr>
        <w:spacing w:line="360" w:lineRule="auto"/>
        <w:ind w:firstLine="560" w:firstLineChars="200"/>
        <w:jc w:val="center"/>
        <w:rPr>
          <w:rFonts w:hint="default" w:ascii="宋体" w:hAnsi="宋体" w:eastAsiaTheme="minorEastAsia"/>
          <w:sz w:val="24"/>
          <w:szCs w:val="24"/>
          <w:lang w:val="en-US" w:eastAsia="zh-CN"/>
        </w:rPr>
      </w:pPr>
      <w:r>
        <w:rPr>
          <w:rFonts w:hint="eastAsia" w:ascii="Times New Roman" w:hAnsi="Times New Roman" w:cs="Times New Roman"/>
          <w:b/>
          <w:bCs/>
          <w:sz w:val="28"/>
          <w:szCs w:val="28"/>
          <w:lang w:val="en-US" w:eastAsia="zh-CN"/>
        </w:rPr>
        <w:t xml:space="preserve">Recruitment Notice for Foreign Teachers </w:t>
      </w:r>
      <w:r>
        <w:rPr>
          <w:rFonts w:ascii="Times New Roman" w:hAnsi="Times New Roman" w:cs="Times New Roman"/>
          <w:b/>
          <w:bCs/>
          <w:sz w:val="28"/>
          <w:szCs w:val="28"/>
        </w:rPr>
        <w:t>at B</w:t>
      </w:r>
      <w:r>
        <w:rPr>
          <w:rFonts w:hint="eastAsia" w:ascii="Times New Roman" w:hAnsi="Times New Roman" w:cs="Times New Roman"/>
          <w:b/>
          <w:bCs/>
          <w:sz w:val="28"/>
          <w:szCs w:val="28"/>
          <w:lang w:val="en-US" w:eastAsia="zh-CN"/>
        </w:rPr>
        <w:t>UCEA</w:t>
      </w:r>
    </w:p>
    <w:p>
      <w:pPr>
        <w:spacing w:line="360" w:lineRule="auto"/>
        <w:rPr>
          <w:rFonts w:ascii="仿宋" w:hAnsi="仿宋" w:eastAsia="仿宋"/>
          <w:b/>
          <w:bCs/>
          <w:sz w:val="24"/>
          <w:szCs w:val="24"/>
        </w:rPr>
      </w:pPr>
      <w:r>
        <w:rPr>
          <w:rFonts w:hint="eastAsia" w:ascii="仿宋" w:hAnsi="仿宋" w:eastAsia="仿宋"/>
          <w:b/>
          <w:bCs/>
          <w:sz w:val="24"/>
          <w:szCs w:val="24"/>
        </w:rPr>
        <w:t>招聘要求：</w:t>
      </w:r>
    </w:p>
    <w:p>
      <w:pPr>
        <w:pStyle w:val="8"/>
        <w:numPr>
          <w:ilvl w:val="0"/>
          <w:numId w:val="1"/>
        </w:numPr>
        <w:spacing w:line="360" w:lineRule="auto"/>
        <w:ind w:firstLineChars="0"/>
        <w:rPr>
          <w:rFonts w:ascii="仿宋" w:hAnsi="仿宋" w:eastAsia="仿宋"/>
          <w:sz w:val="24"/>
          <w:szCs w:val="24"/>
        </w:rPr>
      </w:pPr>
      <w:r>
        <w:rPr>
          <w:rFonts w:hint="eastAsia" w:ascii="仿宋" w:hAnsi="仿宋" w:eastAsia="仿宋"/>
          <w:sz w:val="24"/>
          <w:szCs w:val="24"/>
        </w:rPr>
        <w:t xml:space="preserve"> 以英语为母语，发音清晰。</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拥有至少一个英语母语国家大学颁发的学士学位。</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对华友好，遵守中国的法律法规，遵守中国的公序良俗和教师职业道德，愿与我校合作，业务水平较高并符合我校需要。</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身心健康，品行良好，无犯罪记录，无传染性疾病和精神障碍史。</w:t>
      </w:r>
    </w:p>
    <w:p>
      <w:pPr>
        <w:pStyle w:val="8"/>
        <w:numPr>
          <w:ilvl w:val="0"/>
          <w:numId w:val="1"/>
        </w:numPr>
        <w:spacing w:line="360" w:lineRule="auto"/>
        <w:ind w:left="360" w:firstLine="0" w:firstLineChars="0"/>
        <w:rPr>
          <w:rFonts w:ascii="仿宋" w:hAnsi="仿宋" w:eastAsia="仿宋"/>
          <w:sz w:val="24"/>
          <w:szCs w:val="24"/>
        </w:rPr>
      </w:pPr>
      <w:r>
        <w:rPr>
          <w:rFonts w:hint="eastAsia" w:ascii="仿宋" w:hAnsi="仿宋" w:eastAsia="仿宋"/>
          <w:sz w:val="24"/>
          <w:szCs w:val="24"/>
        </w:rPr>
        <w:t>至少两年的全职英语教学经验。如取得教育类、语言类或师范类学士及以上学位的，或取得所在国教师资格证书或取得符合要求的国际语言教学证书的，可</w:t>
      </w:r>
      <w:r>
        <w:rPr>
          <w:rFonts w:hint="eastAsia" w:ascii="仿宋" w:hAnsi="仿宋" w:eastAsia="仿宋"/>
          <w:sz w:val="24"/>
          <w:szCs w:val="24"/>
          <w:u w:val="none"/>
        </w:rPr>
        <w:t>免除</w:t>
      </w:r>
      <w:r>
        <w:rPr>
          <w:rFonts w:hint="eastAsia" w:ascii="仿宋" w:hAnsi="仿宋" w:eastAsia="仿宋"/>
          <w:sz w:val="24"/>
          <w:szCs w:val="24"/>
        </w:rPr>
        <w:t>工作经历要求。</w:t>
      </w:r>
    </w:p>
    <w:p>
      <w:pPr>
        <w:pStyle w:val="8"/>
        <w:numPr>
          <w:ilvl w:val="0"/>
          <w:numId w:val="1"/>
        </w:numPr>
        <w:spacing w:line="360" w:lineRule="auto"/>
        <w:ind w:firstLineChars="0"/>
        <w:rPr>
          <w:rFonts w:ascii="仿宋" w:hAnsi="仿宋" w:eastAsia="仿宋"/>
          <w:sz w:val="24"/>
          <w:szCs w:val="24"/>
        </w:rPr>
      </w:pPr>
      <w:r>
        <w:rPr>
          <w:rFonts w:ascii="仿宋" w:hAnsi="仿宋" w:eastAsia="仿宋"/>
          <w:sz w:val="24"/>
          <w:szCs w:val="24"/>
        </w:rPr>
        <w:t>CELTA或类似的外语教学资格，至少有120小时的教学实践</w:t>
      </w:r>
      <w:r>
        <w:rPr>
          <w:rFonts w:hint="eastAsia" w:ascii="仿宋" w:hAnsi="仿宋" w:eastAsia="仿宋"/>
          <w:sz w:val="24"/>
          <w:szCs w:val="24"/>
        </w:rPr>
        <w:t>经验</w:t>
      </w:r>
      <w:r>
        <w:rPr>
          <w:rFonts w:ascii="仿宋" w:hAnsi="仿宋" w:eastAsia="仿宋"/>
          <w:sz w:val="24"/>
          <w:szCs w:val="24"/>
        </w:rPr>
        <w:t>。</w:t>
      </w:r>
    </w:p>
    <w:p>
      <w:pPr>
        <w:pStyle w:val="8"/>
        <w:numPr>
          <w:ilvl w:val="0"/>
          <w:numId w:val="1"/>
        </w:numPr>
        <w:spacing w:line="360" w:lineRule="auto"/>
        <w:ind w:firstLineChars="0"/>
        <w:rPr>
          <w:rFonts w:ascii="仿宋" w:hAnsi="仿宋" w:eastAsia="仿宋"/>
          <w:sz w:val="24"/>
          <w:szCs w:val="24"/>
        </w:rPr>
      </w:pPr>
      <w:r>
        <w:rPr>
          <w:rFonts w:ascii="仿宋" w:hAnsi="仿宋" w:eastAsia="仿宋"/>
          <w:sz w:val="24"/>
          <w:szCs w:val="24"/>
        </w:rPr>
        <w:t>60</w:t>
      </w:r>
      <w:r>
        <w:rPr>
          <w:rFonts w:hint="eastAsia" w:ascii="仿宋" w:hAnsi="仿宋" w:eastAsia="仿宋"/>
          <w:sz w:val="24"/>
          <w:szCs w:val="24"/>
        </w:rPr>
        <w:t>周</w:t>
      </w:r>
      <w:r>
        <w:rPr>
          <w:rFonts w:ascii="仿宋" w:hAnsi="仿宋" w:eastAsia="仿宋"/>
          <w:sz w:val="24"/>
          <w:szCs w:val="24"/>
        </w:rPr>
        <w:t>岁以下。</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Basic Requirements</w:t>
      </w:r>
      <w:r>
        <w:rPr>
          <w:rFonts w:hint="eastAsia" w:ascii="Times New Roman" w:hAnsi="Times New Roman" w:cs="Times New Roman"/>
          <w:b/>
          <w:bCs/>
          <w:sz w:val="24"/>
          <w:szCs w:val="24"/>
        </w:rPr>
        <w:t>:</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native English speaker who can speak English clearly and fluently.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Bachelor’s degree from the English-speaking country.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Be friendly to China, abide by Chinese laws and regulations, as well as follow Chinese public orders, customs and teachers' ethics; Be willing to cooperate with our University with strong professional skills to meet our needs.</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Be healthy in body and mind; well-behaved; no criminal record; no history of infectious diseases and mental disorders.</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The applicant must meet one of </w:t>
      </w:r>
      <w:r>
        <w:rPr>
          <w:rFonts w:hint="eastAsia" w:ascii="Times New Roman" w:hAnsi="Times New Roman" w:cs="Times New Roman"/>
          <w:sz w:val="24"/>
          <w:szCs w:val="24"/>
        </w:rPr>
        <w:t xml:space="preserve">these </w:t>
      </w:r>
      <w:r>
        <w:rPr>
          <w:rFonts w:ascii="Times New Roman" w:hAnsi="Times New Roman" w:cs="Times New Roman"/>
          <w:sz w:val="24"/>
          <w:szCs w:val="24"/>
        </w:rPr>
        <w:t>four conditions:</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At least two-year experience in full time English teaching. </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Bachelor's degree or above in Education, Language or </w:t>
      </w:r>
      <w:r>
        <w:rPr>
          <w:rFonts w:hint="eastAsia" w:ascii="Times New Roman" w:hAnsi="Times New Roman" w:cs="Times New Roman"/>
          <w:sz w:val="24"/>
          <w:szCs w:val="24"/>
        </w:rPr>
        <w:t>Normal</w:t>
      </w:r>
      <w:r>
        <w:rPr>
          <w:rFonts w:ascii="Times New Roman" w:hAnsi="Times New Roman" w:cs="Times New Roman"/>
          <w:sz w:val="24"/>
          <w:szCs w:val="24"/>
        </w:rPr>
        <w:t xml:space="preserve"> special</w:t>
      </w:r>
      <w:r>
        <w:rPr>
          <w:rFonts w:hint="eastAsia" w:ascii="Times New Roman" w:hAnsi="Times New Roman" w:cs="Times New Roman"/>
          <w:sz w:val="24"/>
          <w:szCs w:val="24"/>
        </w:rPr>
        <w:t>ty</w:t>
      </w:r>
      <w:r>
        <w:rPr>
          <w:rFonts w:ascii="Times New Roman" w:hAnsi="Times New Roman" w:cs="Times New Roman"/>
          <w:sz w:val="24"/>
          <w:szCs w:val="24"/>
        </w:rPr>
        <w:t>.</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teaching certificate from the host country</w:t>
      </w:r>
    </w:p>
    <w:p>
      <w:pPr>
        <w:pStyle w:val="8"/>
        <w:widowControl/>
        <w:numPr>
          <w:ilvl w:val="1"/>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A certificate in teaching international language from the host country.</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CELTA or similar foreign language teaching qualification with at least 120 hours of teaching practice.</w:t>
      </w:r>
    </w:p>
    <w:p>
      <w:pPr>
        <w:pStyle w:val="8"/>
        <w:widowControl/>
        <w:numPr>
          <w:ilvl w:val="0"/>
          <w:numId w:val="2"/>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Under 60 years old.</w:t>
      </w:r>
    </w:p>
    <w:p>
      <w:pPr>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招聘人数：</w:t>
      </w:r>
      <w:r>
        <w:rPr>
          <w:rFonts w:hint="eastAsia" w:ascii="仿宋" w:hAnsi="仿宋" w:eastAsia="仿宋"/>
          <w:sz w:val="24"/>
          <w:szCs w:val="24"/>
        </w:rPr>
        <w:t>1-2人</w:t>
      </w:r>
    </w:p>
    <w:p>
      <w:pPr>
        <w:spacing w:line="360" w:lineRule="auto"/>
        <w:rPr>
          <w:rFonts w:ascii="仿宋" w:hAnsi="仿宋" w:eastAsia="仿宋" w:cs="Times New Roman"/>
          <w:sz w:val="24"/>
          <w:szCs w:val="24"/>
        </w:rPr>
      </w:pPr>
      <w:r>
        <w:rPr>
          <w:rFonts w:ascii="Times New Roman" w:hAnsi="Times New Roman" w:eastAsia="仿宋" w:cs="Times New Roman"/>
          <w:b/>
          <w:bCs/>
          <w:sz w:val="24"/>
          <w:szCs w:val="24"/>
        </w:rPr>
        <w:t>Vacancy</w:t>
      </w:r>
      <w:r>
        <w:rPr>
          <w:rFonts w:hint="eastAsia" w:ascii="仿宋" w:hAnsi="仿宋" w:eastAsia="仿宋" w:cs="Times New Roman"/>
          <w:b/>
          <w:bCs/>
          <w:sz w:val="24"/>
          <w:szCs w:val="24"/>
        </w:rPr>
        <w:t>:</w:t>
      </w:r>
      <w:r>
        <w:rPr>
          <w:rFonts w:ascii="仿宋" w:hAnsi="仿宋" w:eastAsia="仿宋" w:cs="Times New Roman"/>
          <w:sz w:val="24"/>
          <w:szCs w:val="24"/>
        </w:rPr>
        <w:t xml:space="preserve"> 1-2 persons</w:t>
      </w:r>
    </w:p>
    <w:p>
      <w:pPr>
        <w:pStyle w:val="11"/>
      </w:pPr>
    </w:p>
    <w:p>
      <w:pPr>
        <w:widowControl/>
        <w:jc w:val="left"/>
        <w:rPr>
          <w:rFonts w:ascii="仿宋" w:hAnsi="仿宋" w:eastAsia="仿宋"/>
          <w:b/>
          <w:bCs/>
          <w:sz w:val="24"/>
          <w:szCs w:val="24"/>
        </w:rPr>
      </w:pPr>
      <w:r>
        <w:rPr>
          <w:rFonts w:hint="eastAsia" w:ascii="仿宋" w:hAnsi="仿宋" w:eastAsia="仿宋"/>
          <w:b/>
          <w:bCs/>
          <w:sz w:val="24"/>
          <w:szCs w:val="24"/>
        </w:rPr>
        <w:t>教学时间及教学方式</w:t>
      </w:r>
      <w:r>
        <w:rPr>
          <w:rFonts w:ascii="仿宋" w:hAnsi="仿宋" w:eastAsia="仿宋"/>
          <w:b/>
          <w:bCs/>
          <w:sz w:val="24"/>
          <w:szCs w:val="24"/>
        </w:rPr>
        <w:t>:</w:t>
      </w:r>
    </w:p>
    <w:p>
      <w:pPr>
        <w:pStyle w:val="8"/>
        <w:spacing w:line="360" w:lineRule="auto"/>
        <w:ind w:left="360" w:firstLine="0" w:firstLineChars="0"/>
        <w:rPr>
          <w:rFonts w:ascii="仿宋" w:hAnsi="仿宋" w:eastAsia="仿宋"/>
          <w:sz w:val="24"/>
          <w:szCs w:val="24"/>
        </w:rPr>
      </w:pPr>
      <w:r>
        <w:rPr>
          <w:rFonts w:hint="eastAsia" w:ascii="仿宋" w:hAnsi="仿宋" w:eastAsia="仿宋"/>
          <w:sz w:val="24"/>
          <w:szCs w:val="24"/>
        </w:rPr>
        <w:t>教学时间不少于2个学期，每学期18周，每周约20学时。教学方式为线下面对面授课。</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Responsibilities</w:t>
      </w:r>
    </w:p>
    <w:p>
      <w:pPr>
        <w:pStyle w:val="8"/>
        <w:widowControl/>
        <w:spacing w:after="160" w:line="360" w:lineRule="auto"/>
        <w:ind w:left="360" w:firstLine="0" w:firstLineChars="0"/>
        <w:contextualSpacing/>
        <w:jc w:val="left"/>
        <w:rPr>
          <w:rFonts w:ascii="Times New Roman" w:hAnsi="Times New Roman" w:cs="Times New Roman"/>
          <w:sz w:val="24"/>
          <w:szCs w:val="24"/>
        </w:rPr>
      </w:pPr>
      <w:r>
        <w:rPr>
          <w:rFonts w:hint="eastAsia" w:ascii="Times New Roman" w:hAnsi="Times New Roman" w:cs="Times New Roman"/>
          <w:sz w:val="24"/>
          <w:szCs w:val="24"/>
        </w:rPr>
        <w:t xml:space="preserve">The contract is valid for at least 1 year (2 semesters), where each semester includes 18 weeks. There are around 20 teaching periods in each week. </w:t>
      </w:r>
      <w:r>
        <w:rPr>
          <w:rFonts w:ascii="Times New Roman" w:hAnsi="Times New Roman" w:cs="Times New Roman"/>
          <w:sz w:val="24"/>
          <w:szCs w:val="24"/>
        </w:rPr>
        <w:t>Teachers are required to deliver the lectures face to face in the classroom.</w:t>
      </w:r>
    </w:p>
    <w:p>
      <w:pPr>
        <w:pStyle w:val="11"/>
      </w:pPr>
    </w:p>
    <w:p>
      <w:pPr>
        <w:spacing w:line="360" w:lineRule="auto"/>
        <w:rPr>
          <w:rFonts w:ascii="仿宋" w:hAnsi="仿宋" w:eastAsia="仿宋"/>
          <w:sz w:val="24"/>
          <w:szCs w:val="24"/>
        </w:rPr>
      </w:pPr>
      <w:r>
        <w:rPr>
          <w:rFonts w:hint="eastAsia" w:ascii="仿宋" w:hAnsi="仿宋" w:eastAsia="仿宋"/>
          <w:b/>
          <w:bCs/>
          <w:sz w:val="24"/>
          <w:szCs w:val="24"/>
        </w:rPr>
        <w:t>工资与福利待遇</w:t>
      </w:r>
      <w:r>
        <w:rPr>
          <w:rFonts w:ascii="仿宋" w:hAnsi="仿宋" w:eastAsia="仿宋"/>
          <w:b/>
          <w:bCs/>
          <w:sz w:val="24"/>
          <w:szCs w:val="24"/>
        </w:rPr>
        <w:t>:</w:t>
      </w:r>
      <w:r>
        <w:rPr>
          <w:rFonts w:hint="eastAsia" w:ascii="仿宋" w:hAnsi="仿宋" w:eastAsia="仿宋"/>
          <w:sz w:val="24"/>
          <w:szCs w:val="24"/>
        </w:rPr>
        <w:t xml:space="preserve"> </w:t>
      </w:r>
    </w:p>
    <w:p>
      <w:pPr>
        <w:spacing w:line="360" w:lineRule="auto"/>
        <w:ind w:left="360"/>
        <w:rPr>
          <w:rFonts w:ascii="仿宋" w:hAnsi="仿宋" w:eastAsia="仿宋"/>
          <w:b/>
          <w:bCs/>
          <w:sz w:val="24"/>
          <w:szCs w:val="24"/>
        </w:rPr>
      </w:pPr>
      <w:r>
        <w:rPr>
          <w:rFonts w:hint="eastAsia" w:ascii="仿宋" w:hAnsi="仿宋" w:eastAsia="仿宋"/>
          <w:sz w:val="24"/>
          <w:szCs w:val="24"/>
        </w:rPr>
        <w:t>具体待遇细节请咨询负责老师</w:t>
      </w:r>
    </w:p>
    <w:p>
      <w:pPr>
        <w:pStyle w:val="8"/>
        <w:numPr>
          <w:ilvl w:val="0"/>
          <w:numId w:val="3"/>
        </w:numPr>
        <w:spacing w:line="360" w:lineRule="auto"/>
        <w:ind w:firstLineChars="0"/>
        <w:rPr>
          <w:rFonts w:ascii="仿宋" w:hAnsi="仿宋" w:eastAsia="仿宋"/>
          <w:sz w:val="24"/>
          <w:szCs w:val="24"/>
        </w:rPr>
      </w:pPr>
      <w:r>
        <w:rPr>
          <w:rFonts w:ascii="仿宋" w:hAnsi="仿宋" w:eastAsia="仿宋"/>
          <w:sz w:val="24"/>
          <w:szCs w:val="24"/>
        </w:rPr>
        <w:t>视学历</w:t>
      </w:r>
      <w:r>
        <w:rPr>
          <w:rFonts w:hint="eastAsia" w:ascii="仿宋" w:hAnsi="仿宋" w:eastAsia="仿宋"/>
          <w:sz w:val="24"/>
          <w:szCs w:val="24"/>
        </w:rPr>
        <w:t>及课时量</w:t>
      </w:r>
      <w:r>
        <w:rPr>
          <w:rFonts w:ascii="仿宋" w:hAnsi="仿宋" w:eastAsia="仿宋"/>
          <w:sz w:val="24"/>
          <w:szCs w:val="24"/>
        </w:rPr>
        <w:t>而定</w:t>
      </w:r>
      <w:r>
        <w:rPr>
          <w:rFonts w:hint="eastAsia" w:ascii="仿宋" w:hAnsi="仿宋" w:eastAsia="仿宋"/>
          <w:sz w:val="24"/>
          <w:szCs w:val="24"/>
        </w:rPr>
        <w:t>。寒暑假</w:t>
      </w:r>
      <w:r>
        <w:rPr>
          <w:rFonts w:ascii="仿宋" w:hAnsi="仿宋" w:eastAsia="仿宋"/>
          <w:sz w:val="24"/>
          <w:szCs w:val="24"/>
        </w:rPr>
        <w:t>带薪休假。</w:t>
      </w:r>
    </w:p>
    <w:p>
      <w:pPr>
        <w:pStyle w:val="8"/>
        <w:numPr>
          <w:ilvl w:val="0"/>
          <w:numId w:val="3"/>
        </w:numPr>
        <w:spacing w:line="360" w:lineRule="auto"/>
        <w:ind w:firstLineChars="0"/>
        <w:rPr>
          <w:rFonts w:ascii="仿宋" w:hAnsi="仿宋" w:eastAsia="仿宋"/>
          <w:sz w:val="24"/>
          <w:szCs w:val="24"/>
        </w:rPr>
      </w:pPr>
      <w:r>
        <w:rPr>
          <w:rFonts w:hint="eastAsia" w:ascii="仿宋" w:hAnsi="仿宋" w:eastAsia="仿宋"/>
          <w:sz w:val="24"/>
          <w:szCs w:val="24"/>
        </w:rPr>
        <w:t>根据外籍教师需求，提供基本的医疗保险等。</w:t>
      </w:r>
    </w:p>
    <w:p>
      <w:pPr>
        <w:spacing w:line="360" w:lineRule="auto"/>
        <w:ind w:left="360"/>
        <w:rPr>
          <w:rFonts w:ascii="仿宋" w:hAnsi="仿宋" w:eastAsia="仿宋"/>
          <w:sz w:val="24"/>
          <w:szCs w:val="24"/>
          <w:u w:val="single"/>
        </w:rPr>
      </w:pPr>
      <w:r>
        <w:rPr>
          <w:rFonts w:hint="eastAsia" w:ascii="仿宋" w:hAnsi="仿宋" w:eastAsia="仿宋"/>
          <w:sz w:val="24"/>
          <w:szCs w:val="24"/>
          <w:u w:val="single"/>
        </w:rPr>
        <w:t>具体细节以合同为准。</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Wage and Salary</w:t>
      </w:r>
    </w:p>
    <w:p>
      <w:pPr>
        <w:pStyle w:val="8"/>
        <w:widowControl/>
        <w:numPr>
          <w:ilvl w:val="0"/>
          <w:numId w:val="4"/>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The salary is negotiable by consulting the teachers in charge. The salary will be determined by teacher’s education background and teaching periods. Also, same salary will be offered during the winter and summer vacations.</w:t>
      </w:r>
    </w:p>
    <w:p>
      <w:pPr>
        <w:pStyle w:val="8"/>
        <w:widowControl/>
        <w:numPr>
          <w:ilvl w:val="0"/>
          <w:numId w:val="4"/>
        </w:numPr>
        <w:spacing w:after="160" w:line="360" w:lineRule="auto"/>
        <w:ind w:firstLineChars="0"/>
        <w:contextualSpacing/>
        <w:jc w:val="left"/>
        <w:rPr>
          <w:rFonts w:ascii="Times New Roman" w:hAnsi="Times New Roman" w:cs="Times New Roman"/>
          <w:sz w:val="24"/>
          <w:szCs w:val="24"/>
        </w:rPr>
      </w:pPr>
      <w:r>
        <w:rPr>
          <w:rFonts w:ascii="Times New Roman" w:hAnsi="Times New Roman" w:cs="Times New Roman"/>
          <w:sz w:val="24"/>
          <w:szCs w:val="24"/>
        </w:rPr>
        <w:t xml:space="preserve">Basic medical insurance is accounted as one of the wages </w:t>
      </w:r>
      <w:r>
        <w:rPr>
          <w:rFonts w:hint="eastAsia" w:ascii="Times New Roman" w:hAnsi="Times New Roman" w:cs="Times New Roman"/>
          <w:sz w:val="24"/>
          <w:szCs w:val="24"/>
        </w:rPr>
        <w:t>for</w:t>
      </w:r>
      <w:r>
        <w:rPr>
          <w:rFonts w:ascii="Times New Roman" w:hAnsi="Times New Roman" w:cs="Times New Roman"/>
          <w:sz w:val="24"/>
          <w:szCs w:val="24"/>
        </w:rPr>
        <w:t xml:space="preserve"> teacher, </w:t>
      </w:r>
      <w:r>
        <w:rPr>
          <w:rFonts w:hint="eastAsia" w:ascii="Times New Roman" w:hAnsi="Times New Roman" w:cs="Times New Roman"/>
          <w:sz w:val="24"/>
          <w:szCs w:val="24"/>
        </w:rPr>
        <w:t>it</w:t>
      </w:r>
      <w:r>
        <w:rPr>
          <w:rFonts w:ascii="Times New Roman" w:hAnsi="Times New Roman" w:cs="Times New Roman"/>
          <w:sz w:val="24"/>
          <w:szCs w:val="24"/>
        </w:rPr>
        <w:t xml:space="preserve"> will be provided according to the needs of teacher.</w:t>
      </w:r>
    </w:p>
    <w:p>
      <w:pPr>
        <w:spacing w:line="360" w:lineRule="auto"/>
        <w:rPr>
          <w:rFonts w:ascii="Times New Roman" w:hAnsi="Times New Roman" w:cs="Times New Roman"/>
          <w:i/>
          <w:iCs/>
          <w:sz w:val="24"/>
          <w:szCs w:val="24"/>
          <w:u w:val="single"/>
        </w:rPr>
      </w:pPr>
      <w:r>
        <w:rPr>
          <w:rFonts w:ascii="Times New Roman" w:hAnsi="Times New Roman" w:cs="Times New Roman"/>
          <w:i/>
          <w:iCs/>
          <w:sz w:val="24"/>
          <w:szCs w:val="24"/>
          <w:u w:val="single"/>
        </w:rPr>
        <w:t>The detailed information about wage and salary is subject to the cont</w:t>
      </w:r>
      <w:r>
        <w:rPr>
          <w:rFonts w:hint="eastAsia" w:ascii="Times New Roman" w:hAnsi="Times New Roman" w:cs="Times New Roman"/>
          <w:i/>
          <w:iCs/>
          <w:sz w:val="24"/>
          <w:szCs w:val="24"/>
          <w:u w:val="single"/>
        </w:rPr>
        <w:t>r</w:t>
      </w:r>
      <w:r>
        <w:rPr>
          <w:rFonts w:ascii="Times New Roman" w:hAnsi="Times New Roman" w:cs="Times New Roman"/>
          <w:i/>
          <w:iCs/>
          <w:sz w:val="24"/>
          <w:szCs w:val="24"/>
          <w:u w:val="single"/>
        </w:rPr>
        <w:t>act.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联系方式</w:t>
      </w:r>
    </w:p>
    <w:p>
      <w:pPr>
        <w:spacing w:line="360" w:lineRule="auto"/>
        <w:ind w:left="420"/>
        <w:rPr>
          <w:rFonts w:ascii="仿宋" w:hAnsi="仿宋" w:eastAsia="仿宋"/>
          <w:sz w:val="24"/>
          <w:szCs w:val="24"/>
        </w:rPr>
      </w:pPr>
      <w:r>
        <w:rPr>
          <w:rFonts w:hint="eastAsia" w:ascii="仿宋" w:hAnsi="仿宋" w:eastAsia="仿宋"/>
          <w:sz w:val="24"/>
          <w:szCs w:val="24"/>
        </w:rPr>
        <w:t>如果您对语言类外籍教师职位感兴趣，想要了解更多的信息，请与我们联系。</w:t>
      </w:r>
    </w:p>
    <w:p>
      <w:pPr>
        <w:spacing w:line="360" w:lineRule="auto"/>
        <w:ind w:left="420"/>
        <w:rPr>
          <w:rFonts w:ascii="仿宋" w:hAnsi="仿宋" w:eastAsia="仿宋"/>
          <w:sz w:val="24"/>
          <w:szCs w:val="24"/>
        </w:rPr>
      </w:pPr>
      <w:r>
        <w:rPr>
          <w:rFonts w:hint="eastAsia" w:ascii="仿宋" w:hAnsi="仿宋" w:eastAsia="仿宋"/>
          <w:sz w:val="24"/>
          <w:szCs w:val="24"/>
        </w:rPr>
        <w:t>联系人：黄兴老师、侯平英老师、袁艺老师</w:t>
      </w:r>
    </w:p>
    <w:p>
      <w:pPr>
        <w:spacing w:line="360" w:lineRule="auto"/>
        <w:ind w:left="420"/>
        <w:rPr>
          <w:rFonts w:hint="default" w:ascii="仿宋" w:hAnsi="仿宋" w:eastAsia="仿宋"/>
          <w:sz w:val="24"/>
          <w:szCs w:val="24"/>
          <w:lang w:val="en-US" w:eastAsia="zh-CN"/>
        </w:rPr>
      </w:pPr>
      <w:r>
        <w:rPr>
          <w:rFonts w:hint="eastAsia" w:ascii="仿宋" w:hAnsi="仿宋" w:eastAsia="仿宋"/>
          <w:sz w:val="24"/>
          <w:szCs w:val="24"/>
        </w:rPr>
        <w:t>电</w:t>
      </w:r>
      <w:r>
        <w:rPr>
          <w:rFonts w:ascii="仿宋" w:hAnsi="仿宋" w:eastAsia="仿宋"/>
          <w:sz w:val="24"/>
          <w:szCs w:val="24"/>
        </w:rPr>
        <w:t xml:space="preserve"> 话: </w:t>
      </w:r>
      <w:r>
        <w:rPr>
          <w:rFonts w:hint="eastAsia" w:ascii="仿宋" w:hAnsi="仿宋" w:eastAsia="仿宋"/>
          <w:sz w:val="24"/>
          <w:szCs w:val="24"/>
        </w:rPr>
        <w:t>010-61209</w:t>
      </w:r>
      <w:r>
        <w:rPr>
          <w:rFonts w:ascii="仿宋" w:hAnsi="仿宋" w:eastAsia="仿宋"/>
          <w:sz w:val="24"/>
          <w:szCs w:val="24"/>
        </w:rPr>
        <w:t xml:space="preserve">251 </w:t>
      </w:r>
      <w:r>
        <w:rPr>
          <w:rFonts w:hint="eastAsia" w:ascii="仿宋" w:hAnsi="仿宋" w:eastAsia="仿宋"/>
          <w:sz w:val="24"/>
          <w:szCs w:val="24"/>
        </w:rPr>
        <w:t>或</w:t>
      </w:r>
      <w:r>
        <w:rPr>
          <w:rFonts w:ascii="仿宋" w:hAnsi="仿宋" w:eastAsia="仿宋"/>
          <w:sz w:val="24"/>
          <w:szCs w:val="24"/>
        </w:rPr>
        <w:t xml:space="preserve"> 010-</w:t>
      </w:r>
      <w:r>
        <w:rPr>
          <w:rFonts w:hint="eastAsia" w:ascii="仿宋" w:hAnsi="仿宋" w:eastAsia="仿宋"/>
          <w:sz w:val="24"/>
          <w:szCs w:val="24"/>
          <w:lang w:val="en-US" w:eastAsia="zh-CN"/>
        </w:rPr>
        <w:t>6129213</w:t>
      </w:r>
    </w:p>
    <w:p>
      <w:pPr>
        <w:spacing w:line="360" w:lineRule="auto"/>
        <w:ind w:left="420"/>
        <w:rPr>
          <w:rFonts w:ascii="仿宋" w:hAnsi="仿宋" w:eastAsia="仿宋"/>
          <w:sz w:val="24"/>
          <w:szCs w:val="24"/>
        </w:rPr>
      </w:pPr>
      <w:r>
        <w:rPr>
          <w:rFonts w:hint="eastAsia" w:ascii="仿宋" w:hAnsi="仿宋" w:eastAsia="仿宋"/>
          <w:sz w:val="24"/>
          <w:szCs w:val="24"/>
        </w:rPr>
        <w:t>邮</w:t>
      </w:r>
      <w:r>
        <w:rPr>
          <w:rFonts w:ascii="仿宋" w:hAnsi="仿宋" w:eastAsia="仿宋"/>
          <w:sz w:val="24"/>
          <w:szCs w:val="24"/>
        </w:rPr>
        <w:t xml:space="preserve"> 箱：ies@bucea.edu.cn</w:t>
      </w:r>
    </w:p>
    <w:p>
      <w:pPr>
        <w:spacing w:line="360" w:lineRule="auto"/>
        <w:ind w:left="420"/>
        <w:rPr>
          <w:rFonts w:ascii="仿宋" w:hAnsi="仿宋" w:eastAsia="仿宋"/>
          <w:sz w:val="24"/>
          <w:szCs w:val="24"/>
        </w:rPr>
      </w:pPr>
      <w:r>
        <w:rPr>
          <w:rFonts w:hint="eastAsia" w:ascii="仿宋" w:hAnsi="仿宋" w:eastAsia="仿宋"/>
          <w:sz w:val="24"/>
          <w:szCs w:val="24"/>
        </w:rPr>
        <w:t>地</w:t>
      </w:r>
      <w:r>
        <w:rPr>
          <w:rFonts w:ascii="仿宋" w:hAnsi="仿宋" w:eastAsia="仿宋"/>
          <w:sz w:val="24"/>
          <w:szCs w:val="24"/>
        </w:rPr>
        <w:t xml:space="preserve"> 址：</w:t>
      </w:r>
      <w:r>
        <w:rPr>
          <w:rFonts w:hint="eastAsia" w:ascii="仿宋" w:hAnsi="仿宋" w:eastAsia="仿宋"/>
          <w:sz w:val="24"/>
          <w:szCs w:val="24"/>
        </w:rPr>
        <w:t>北京市大兴区永源路15号/北京市西城区展览馆路1号</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Contacts</w:t>
      </w:r>
    </w:p>
    <w:p>
      <w:pPr>
        <w:spacing w:line="360" w:lineRule="auto"/>
        <w:ind w:left="42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 xml:space="preserve">Teachers’ names: Xing Huang, Pingying Hou, and </w:t>
      </w:r>
      <w:r>
        <w:rPr>
          <w:rFonts w:hint="eastAsia" w:ascii="Times New Roman" w:hAnsi="Times New Roman" w:cs="Times New Roman"/>
          <w:sz w:val="24"/>
          <w:szCs w:val="24"/>
          <w:lang w:val="en-US" w:eastAsia="zh-CN"/>
        </w:rPr>
        <w:t>Yi Yuan</w:t>
      </w:r>
    </w:p>
    <w:p>
      <w:pPr>
        <w:spacing w:line="360" w:lineRule="auto"/>
        <w:ind w:left="420"/>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Cell phone: 010-6120</w:t>
      </w:r>
      <w:r>
        <w:rPr>
          <w:rFonts w:hint="eastAsia" w:ascii="Times New Roman" w:hAnsi="Times New Roman" w:cs="Times New Roman"/>
          <w:sz w:val="24"/>
          <w:szCs w:val="24"/>
          <w:lang w:val="en-US" w:eastAsia="zh-CN"/>
        </w:rPr>
        <w:t>9251</w:t>
      </w:r>
      <w:r>
        <w:rPr>
          <w:rFonts w:ascii="Times New Roman" w:hAnsi="Times New Roman" w:cs="Times New Roman"/>
          <w:sz w:val="24"/>
          <w:szCs w:val="24"/>
        </w:rPr>
        <w:t xml:space="preserve"> or 010-</w:t>
      </w:r>
      <w:r>
        <w:rPr>
          <w:rFonts w:hint="eastAsia" w:ascii="Times New Roman" w:hAnsi="Times New Roman" w:cs="Times New Roman"/>
          <w:sz w:val="24"/>
          <w:szCs w:val="24"/>
        </w:rPr>
        <w:t>612092</w:t>
      </w:r>
      <w:r>
        <w:rPr>
          <w:rFonts w:hint="eastAsia" w:ascii="Times New Roman" w:hAnsi="Times New Roman" w:cs="Times New Roman"/>
          <w:sz w:val="24"/>
          <w:szCs w:val="24"/>
          <w:lang w:val="en-US" w:eastAsia="zh-CN"/>
        </w:rPr>
        <w:t>13</w:t>
      </w:r>
      <w:bookmarkStart w:id="0" w:name="_GoBack"/>
      <w:bookmarkEnd w:id="0"/>
    </w:p>
    <w:p>
      <w:pPr>
        <w:spacing w:line="360" w:lineRule="auto"/>
        <w:ind w:left="420"/>
        <w:rPr>
          <w:rFonts w:ascii="Times New Roman" w:hAnsi="Times New Roman" w:cs="Times New Roman"/>
          <w:sz w:val="24"/>
          <w:szCs w:val="24"/>
        </w:rPr>
      </w:pPr>
      <w:r>
        <w:rPr>
          <w:rFonts w:ascii="Times New Roman" w:hAnsi="Times New Roman" w:cs="Times New Roman"/>
          <w:sz w:val="24"/>
          <w:szCs w:val="24"/>
        </w:rPr>
        <w:t>Email: ies@bucea.edu.cn</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Address: No. 1 Zhanlan Road, Xicheng District, Beijing</w:t>
      </w:r>
    </w:p>
    <w:p>
      <w:pPr>
        <w:spacing w:line="360" w:lineRule="auto"/>
        <w:ind w:left="420"/>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cs="Times New Roman"/>
          <w:sz w:val="24"/>
          <w:szCs w:val="24"/>
        </w:rPr>
        <w:t>No. 15 Qingyuan Road, Daxing District, Beijing</w:t>
      </w:r>
    </w:p>
    <w:p>
      <w:pPr>
        <w:spacing w:line="360" w:lineRule="auto"/>
        <w:rPr>
          <w:rFonts w:ascii="宋体" w:hAnsi="宋体" w:eastAsia="宋体"/>
          <w:sz w:val="24"/>
          <w:szCs w:val="24"/>
        </w:rPr>
      </w:pPr>
    </w:p>
    <w:p>
      <w:pPr>
        <w:spacing w:line="360" w:lineRule="auto"/>
        <w:rPr>
          <w:rFonts w:ascii="仿宋" w:hAnsi="仿宋" w:eastAsia="仿宋" w:cs="Times New Roman"/>
          <w:sz w:val="24"/>
          <w:szCs w:val="24"/>
        </w:rPr>
      </w:pPr>
      <w:r>
        <w:rPr>
          <w:rFonts w:ascii="仿宋" w:hAnsi="仿宋" w:eastAsia="仿宋"/>
          <w:sz w:val="24"/>
          <w:szCs w:val="24"/>
        </w:rPr>
        <w:t>北京建筑大学大学热忱欢迎海内外人士加盟！具有相关语言教学经历者优先</w:t>
      </w:r>
      <w:r>
        <w:rPr>
          <w:rFonts w:hint="eastAsia" w:ascii="仿宋" w:hAnsi="仿宋" w:eastAsia="仿宋"/>
          <w:sz w:val="24"/>
          <w:szCs w:val="24"/>
        </w:rPr>
        <w:t>，</w:t>
      </w:r>
      <w:r>
        <w:rPr>
          <w:rFonts w:ascii="仿宋" w:hAnsi="仿宋" w:eastAsia="仿宋"/>
          <w:sz w:val="24"/>
          <w:szCs w:val="24"/>
        </w:rPr>
        <w:t>同时欢迎海内外朋友热忱推荐。</w:t>
      </w:r>
      <w:r>
        <w:rPr>
          <w:rFonts w:ascii="仿宋" w:hAnsi="仿宋" w:eastAsia="仿宋" w:cs="Times New Roman"/>
          <w:sz w:val="24"/>
          <w:szCs w:val="24"/>
        </w:rPr>
        <w:t>北京建筑大学，位于北京市中心的唯一一所建筑类高等学校，由北京市和住房城乡建设部共建，是一所具有鲜明建筑特色、以工为主的多科性大学。</w:t>
      </w:r>
      <w:r>
        <w:rPr>
          <w:rFonts w:ascii="仿宋" w:hAnsi="仿宋" w:eastAsia="仿宋" w:cs="Times New Roman"/>
          <w:sz w:val="24"/>
          <w:szCs w:val="24"/>
          <w:highlight w:val="none"/>
        </w:rPr>
        <w:t>各类在校生</w:t>
      </w:r>
      <w:r>
        <w:rPr>
          <w:rFonts w:hint="eastAsia" w:ascii="仿宋" w:hAnsi="仿宋" w:eastAsia="仿宋" w:cs="Times New Roman"/>
          <w:sz w:val="24"/>
          <w:szCs w:val="24"/>
          <w:highlight w:val="none"/>
          <w:lang w:val="en-US" w:eastAsia="zh-CN"/>
        </w:rPr>
        <w:t>12312</w:t>
      </w:r>
      <w:r>
        <w:rPr>
          <w:rFonts w:ascii="仿宋" w:hAnsi="仿宋" w:eastAsia="仿宋" w:cs="Times New Roman"/>
          <w:sz w:val="24"/>
          <w:szCs w:val="24"/>
          <w:highlight w:val="none"/>
        </w:rPr>
        <w:t>人，其中全日制本科生8</w:t>
      </w:r>
      <w:r>
        <w:rPr>
          <w:rFonts w:hint="eastAsia" w:ascii="仿宋" w:hAnsi="仿宋" w:eastAsia="仿宋" w:cs="Times New Roman"/>
          <w:sz w:val="24"/>
          <w:szCs w:val="24"/>
          <w:highlight w:val="none"/>
          <w:lang w:val="en-US" w:eastAsia="zh-CN"/>
        </w:rPr>
        <w:t>458</w:t>
      </w:r>
      <w:r>
        <w:rPr>
          <w:rFonts w:ascii="仿宋" w:hAnsi="仿宋" w:eastAsia="仿宋" w:cs="Times New Roman"/>
          <w:sz w:val="24"/>
          <w:szCs w:val="24"/>
          <w:highlight w:val="none"/>
        </w:rPr>
        <w:t>人，硕士研究生</w:t>
      </w:r>
      <w:r>
        <w:rPr>
          <w:rFonts w:hint="eastAsia" w:ascii="仿宋" w:hAnsi="仿宋" w:eastAsia="仿宋" w:cs="Times New Roman"/>
          <w:sz w:val="24"/>
          <w:szCs w:val="24"/>
          <w:highlight w:val="none"/>
        </w:rPr>
        <w:t>3537</w:t>
      </w:r>
      <w:r>
        <w:rPr>
          <w:rFonts w:ascii="仿宋" w:hAnsi="仿宋" w:eastAsia="仿宋" w:cs="Times New Roman"/>
          <w:sz w:val="24"/>
          <w:szCs w:val="24"/>
          <w:highlight w:val="none"/>
        </w:rPr>
        <w:t>人，博士研究生</w:t>
      </w:r>
      <w:r>
        <w:rPr>
          <w:rFonts w:hint="eastAsia" w:ascii="仿宋" w:hAnsi="仿宋" w:eastAsia="仿宋" w:cs="Times New Roman"/>
          <w:sz w:val="24"/>
          <w:szCs w:val="24"/>
          <w:highlight w:val="none"/>
        </w:rPr>
        <w:t>228</w:t>
      </w:r>
      <w:r>
        <w:rPr>
          <w:rFonts w:ascii="仿宋" w:hAnsi="仿宋" w:eastAsia="仿宋" w:cs="Times New Roman"/>
          <w:sz w:val="24"/>
          <w:szCs w:val="24"/>
          <w:highlight w:val="none"/>
        </w:rPr>
        <w:t>人，国际学生</w:t>
      </w:r>
      <w:r>
        <w:rPr>
          <w:rFonts w:hint="eastAsia" w:ascii="仿宋" w:hAnsi="仿宋" w:eastAsia="仿宋" w:cs="Times New Roman"/>
          <w:sz w:val="24"/>
          <w:szCs w:val="24"/>
          <w:highlight w:val="none"/>
          <w:lang w:val="en-US" w:eastAsia="zh-CN"/>
        </w:rPr>
        <w:t>89</w:t>
      </w:r>
      <w:r>
        <w:rPr>
          <w:rFonts w:ascii="仿宋" w:hAnsi="仿宋" w:eastAsia="仿宋" w:cs="Times New Roman"/>
          <w:sz w:val="24"/>
          <w:szCs w:val="24"/>
          <w:highlight w:val="none"/>
        </w:rPr>
        <w:t>人，</w:t>
      </w:r>
      <w:r>
        <w:rPr>
          <w:rFonts w:ascii="仿宋" w:hAnsi="仿宋" w:eastAsia="仿宋" w:cs="Times New Roman"/>
          <w:sz w:val="24"/>
          <w:szCs w:val="24"/>
        </w:rPr>
        <w:t>已形成从本科生、硕士生到博士生，从全日制到国际学生教育、成人教育全方位、多层次的办学格局和教育体系。</w:t>
      </w:r>
    </w:p>
    <w:p>
      <w:pPr>
        <w:spacing w:line="360" w:lineRule="auto"/>
        <w:rPr>
          <w:rFonts w:ascii="仿宋" w:hAnsi="仿宋" w:eastAsia="仿宋"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Beijing University of Civil Engineering and Architecture (BUCEA) is actively hiring English teachers to improve skills of students in technical writing, public speaking, and accumulation in literature. BUCEA is the only architecture-oriented university that located in the center of Beijing. The university is jointly sponsored by the People’ s Government of Beijing Municipality and the Ministry of Housing and Urban-Rural Development of China. There are 1</w:t>
      </w:r>
      <w:r>
        <w:rPr>
          <w:rFonts w:hint="eastAsia" w:ascii="Times New Roman" w:hAnsi="Times New Roman" w:cs="Times New Roman"/>
          <w:sz w:val="24"/>
          <w:szCs w:val="24"/>
          <w:lang w:val="en-US" w:eastAsia="zh-CN"/>
        </w:rPr>
        <w:t>2</w:t>
      </w:r>
      <w:r>
        <w:rPr>
          <w:rFonts w:ascii="Times New Roman" w:hAnsi="Times New Roman" w:cs="Times New Roman"/>
          <w:sz w:val="24"/>
          <w:szCs w:val="24"/>
        </w:rPr>
        <w:t>,</w:t>
      </w:r>
      <w:r>
        <w:rPr>
          <w:rFonts w:hint="eastAsia" w:ascii="Times New Roman" w:hAnsi="Times New Roman" w:cs="Times New Roman"/>
          <w:sz w:val="24"/>
          <w:szCs w:val="24"/>
          <w:lang w:val="en-US" w:eastAsia="zh-CN"/>
        </w:rPr>
        <w:t>312</w:t>
      </w:r>
      <w:r>
        <w:rPr>
          <w:rFonts w:ascii="Times New Roman" w:hAnsi="Times New Roman" w:cs="Times New Roman"/>
          <w:sz w:val="24"/>
          <w:szCs w:val="24"/>
        </w:rPr>
        <w:t xml:space="preserve"> students forming a multi-level education system in BUCEA, </w:t>
      </w:r>
      <w:r>
        <w:rPr>
          <w:rFonts w:ascii="Times New Roman" w:hAnsi="Times New Roman" w:cs="Times New Roman"/>
          <w:sz w:val="24"/>
          <w:szCs w:val="24"/>
          <w:highlight w:val="none"/>
        </w:rPr>
        <w:t>including 8,</w:t>
      </w:r>
      <w:r>
        <w:rPr>
          <w:rFonts w:hint="eastAsia" w:ascii="Times New Roman" w:hAnsi="Times New Roman" w:cs="Times New Roman"/>
          <w:sz w:val="24"/>
          <w:szCs w:val="24"/>
          <w:highlight w:val="none"/>
          <w:lang w:val="en-US" w:eastAsia="zh-CN"/>
        </w:rPr>
        <w:t>458</w:t>
      </w:r>
      <w:r>
        <w:rPr>
          <w:rFonts w:ascii="Times New Roman" w:hAnsi="Times New Roman" w:cs="Times New Roman"/>
          <w:sz w:val="24"/>
          <w:szCs w:val="24"/>
          <w:highlight w:val="none"/>
        </w:rPr>
        <w:t xml:space="preserve"> undergraduates, 3,</w:t>
      </w:r>
      <w:r>
        <w:rPr>
          <w:rFonts w:hint="eastAsia" w:ascii="Times New Roman" w:hAnsi="Times New Roman" w:cs="Times New Roman"/>
          <w:sz w:val="24"/>
          <w:szCs w:val="24"/>
          <w:highlight w:val="none"/>
          <w:lang w:val="en-US" w:eastAsia="zh-CN"/>
        </w:rPr>
        <w:t>537</w:t>
      </w:r>
      <w:r>
        <w:rPr>
          <w:rFonts w:ascii="Times New Roman" w:hAnsi="Times New Roman" w:cs="Times New Roman"/>
          <w:sz w:val="24"/>
          <w:szCs w:val="24"/>
          <w:highlight w:val="none"/>
        </w:rPr>
        <w:t xml:space="preserve"> master’s students, </w:t>
      </w:r>
      <w:r>
        <w:rPr>
          <w:rFonts w:hint="eastAsia" w:ascii="Times New Roman" w:hAnsi="Times New Roman" w:cs="Times New Roman"/>
          <w:sz w:val="24"/>
          <w:szCs w:val="24"/>
          <w:highlight w:val="none"/>
          <w:lang w:val="en-US" w:eastAsia="zh-CN"/>
        </w:rPr>
        <w:t>228</w:t>
      </w:r>
      <w:r>
        <w:rPr>
          <w:rFonts w:ascii="Times New Roman" w:hAnsi="Times New Roman" w:cs="Times New Roman"/>
          <w:sz w:val="24"/>
          <w:szCs w:val="24"/>
          <w:highlight w:val="none"/>
        </w:rPr>
        <w:t xml:space="preserve"> PhD students and 8</w:t>
      </w:r>
      <w:r>
        <w:rPr>
          <w:rFonts w:hint="eastAsia" w:ascii="Times New Roman" w:hAnsi="Times New Roman" w:cs="Times New Roman"/>
          <w:sz w:val="24"/>
          <w:szCs w:val="24"/>
          <w:highlight w:val="none"/>
          <w:lang w:val="en-US" w:eastAsia="zh-CN"/>
        </w:rPr>
        <w:t>9</w:t>
      </w:r>
      <w:r>
        <w:rPr>
          <w:rFonts w:ascii="Times New Roman" w:hAnsi="Times New Roman" w:cs="Times New Roman"/>
          <w:sz w:val="24"/>
          <w:szCs w:val="24"/>
          <w:highlight w:val="none"/>
        </w:rPr>
        <w:t xml:space="preserve"> international students.</w:t>
      </w:r>
      <w:r>
        <w:rPr>
          <w:rFonts w:ascii="Times New Roman" w:hAnsi="Times New Roman" w:cs="Times New Roman"/>
          <w:sz w:val="24"/>
          <w:szCs w:val="24"/>
        </w:rPr>
        <w:t xml:space="preserve"> </w:t>
      </w:r>
    </w:p>
    <w:p>
      <w:pPr>
        <w:spacing w:line="360" w:lineRule="auto"/>
        <w:rPr>
          <w:rFonts w:ascii="Times New Roman" w:hAnsi="Times New Roman" w:cs="Times New Roman"/>
          <w:sz w:val="24"/>
          <w:szCs w:val="24"/>
        </w:rPr>
      </w:pPr>
    </w:p>
    <w:p>
      <w:pPr>
        <w:spacing w:line="360" w:lineRule="auto"/>
        <w:ind w:firstLine="480" w:firstLineChars="200"/>
        <w:jc w:val="right"/>
        <w:rPr>
          <w:rFonts w:ascii="仿宋" w:hAnsi="仿宋" w:eastAsia="仿宋"/>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仿宋" w:hAnsi="仿宋" w:eastAsia="仿宋"/>
          <w:sz w:val="24"/>
          <w:szCs w:val="24"/>
        </w:rPr>
        <w:t>国际化发展研究院（国际教育学院）</w:t>
      </w:r>
    </w:p>
    <w:p>
      <w:pPr>
        <w:spacing w:line="360" w:lineRule="auto"/>
        <w:jc w:val="right"/>
        <w:rPr>
          <w:rFonts w:ascii="Times New Roman" w:hAnsi="Times New Roman" w:cs="Times New Roman"/>
          <w:sz w:val="24"/>
          <w:szCs w:val="24"/>
        </w:rPr>
      </w:pPr>
      <w:r>
        <w:rPr>
          <w:rFonts w:ascii="Times New Roman" w:hAnsi="Times New Roman" w:cs="Times New Roman"/>
          <w:sz w:val="24"/>
          <w:szCs w:val="24"/>
        </w:rPr>
        <w:t>International Development Research Institute (School of International Education)</w:t>
      </w:r>
    </w:p>
    <w:p>
      <w:pPr>
        <w:spacing w:line="360" w:lineRule="auto"/>
        <w:jc w:val="right"/>
        <w:rPr>
          <w:rFonts w:ascii="宋体" w:hAnsi="宋体" w:eastAsia="宋体"/>
          <w:sz w:val="24"/>
          <w:szCs w:val="24"/>
        </w:rPr>
      </w:pPr>
      <w:r>
        <w:rPr>
          <w:rFonts w:hint="eastAsia" w:ascii="仿宋" w:hAnsi="仿宋" w:eastAsia="仿宋"/>
          <w:sz w:val="24"/>
          <w:szCs w:val="24"/>
          <w:highlight w:val="none"/>
        </w:rPr>
        <w:t>2</w:t>
      </w:r>
      <w:r>
        <w:rPr>
          <w:rFonts w:ascii="仿宋" w:hAnsi="仿宋" w:eastAsia="仿宋"/>
          <w:sz w:val="24"/>
          <w:szCs w:val="24"/>
          <w:highlight w:val="none"/>
        </w:rPr>
        <w:t>023</w:t>
      </w:r>
      <w:r>
        <w:rPr>
          <w:rFonts w:hint="eastAsia" w:ascii="仿宋" w:hAnsi="仿宋" w:eastAsia="仿宋"/>
          <w:sz w:val="24"/>
          <w:szCs w:val="24"/>
          <w:highlight w:val="none"/>
        </w:rPr>
        <w:t>年</w:t>
      </w:r>
      <w:r>
        <w:rPr>
          <w:rFonts w:hint="eastAsia" w:ascii="仿宋" w:hAnsi="仿宋" w:eastAsia="仿宋"/>
          <w:sz w:val="24"/>
          <w:szCs w:val="24"/>
          <w:highlight w:val="none"/>
          <w:lang w:val="en-US" w:eastAsia="zh-CN"/>
        </w:rPr>
        <w:t>8</w:t>
      </w:r>
      <w:r>
        <w:rPr>
          <w:rFonts w:hint="eastAsia" w:ascii="仿宋" w:hAnsi="仿宋" w:eastAsia="仿宋"/>
          <w:sz w:val="24"/>
          <w:szCs w:val="24"/>
          <w:highlight w:val="none"/>
        </w:rPr>
        <w:t>月</w:t>
      </w:r>
      <w:r>
        <w:rPr>
          <w:rFonts w:hint="eastAsia" w:ascii="宋体" w:hAnsi="宋体" w:eastAsia="宋体"/>
          <w:sz w:val="24"/>
          <w:szCs w:val="24"/>
          <w:highlight w:val="none"/>
        </w:rPr>
        <w:t xml:space="preserve"> (</w:t>
      </w:r>
      <w:r>
        <w:rPr>
          <w:rFonts w:hint="eastAsia" w:ascii="Times New Roman" w:hAnsi="Times New Roman" w:cs="Times New Roman"/>
          <w:sz w:val="24"/>
          <w:szCs w:val="24"/>
          <w:highlight w:val="none"/>
          <w:lang w:val="en-US" w:eastAsia="zh-CN"/>
        </w:rPr>
        <w:t>August</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 xml:space="preserve"> 2023)</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53740"/>
    <w:multiLevelType w:val="multilevel"/>
    <w:tmpl w:val="0CA5374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6BF0C3D"/>
    <w:multiLevelType w:val="multilevel"/>
    <w:tmpl w:val="36BF0C3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6C3203D"/>
    <w:multiLevelType w:val="multilevel"/>
    <w:tmpl w:val="36C320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9F50DB6"/>
    <w:multiLevelType w:val="multilevel"/>
    <w:tmpl w:val="79F50DB6"/>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YjRhNDAwOTgzZmQxYzZlYWNiNDc4OWZhYWFhMDAifQ=="/>
  </w:docVars>
  <w:rsids>
    <w:rsidRoot w:val="00170277"/>
    <w:rsid w:val="00000109"/>
    <w:rsid w:val="000034F9"/>
    <w:rsid w:val="00003C98"/>
    <w:rsid w:val="00026B0A"/>
    <w:rsid w:val="00026D1F"/>
    <w:rsid w:val="000304DB"/>
    <w:rsid w:val="00031ED3"/>
    <w:rsid w:val="000329E0"/>
    <w:rsid w:val="00034CCB"/>
    <w:rsid w:val="00043613"/>
    <w:rsid w:val="00044859"/>
    <w:rsid w:val="00050702"/>
    <w:rsid w:val="000632A6"/>
    <w:rsid w:val="00065FE6"/>
    <w:rsid w:val="000742D7"/>
    <w:rsid w:val="00075D77"/>
    <w:rsid w:val="00077B48"/>
    <w:rsid w:val="00082318"/>
    <w:rsid w:val="000840D2"/>
    <w:rsid w:val="000916FA"/>
    <w:rsid w:val="0009280C"/>
    <w:rsid w:val="000A11E4"/>
    <w:rsid w:val="000A3497"/>
    <w:rsid w:val="000A5E78"/>
    <w:rsid w:val="000B7E68"/>
    <w:rsid w:val="000C510F"/>
    <w:rsid w:val="000C5E80"/>
    <w:rsid w:val="000D1A20"/>
    <w:rsid w:val="000D4C5C"/>
    <w:rsid w:val="000D6AB3"/>
    <w:rsid w:val="000D766E"/>
    <w:rsid w:val="000E1C05"/>
    <w:rsid w:val="000E7E46"/>
    <w:rsid w:val="000F20AF"/>
    <w:rsid w:val="000F5DD4"/>
    <w:rsid w:val="0010523D"/>
    <w:rsid w:val="00112B11"/>
    <w:rsid w:val="00115880"/>
    <w:rsid w:val="00120185"/>
    <w:rsid w:val="00121AC8"/>
    <w:rsid w:val="00130F84"/>
    <w:rsid w:val="00133204"/>
    <w:rsid w:val="00133BEB"/>
    <w:rsid w:val="001437D5"/>
    <w:rsid w:val="00145838"/>
    <w:rsid w:val="001522E7"/>
    <w:rsid w:val="0016512C"/>
    <w:rsid w:val="00166FC2"/>
    <w:rsid w:val="00167823"/>
    <w:rsid w:val="00170277"/>
    <w:rsid w:val="001954A4"/>
    <w:rsid w:val="001A5E4A"/>
    <w:rsid w:val="001B141B"/>
    <w:rsid w:val="001B4DB0"/>
    <w:rsid w:val="001B590D"/>
    <w:rsid w:val="001C13F7"/>
    <w:rsid w:val="001C16F8"/>
    <w:rsid w:val="001D0A52"/>
    <w:rsid w:val="001D2E27"/>
    <w:rsid w:val="001E0885"/>
    <w:rsid w:val="001E545C"/>
    <w:rsid w:val="001E5A8B"/>
    <w:rsid w:val="001E6DC3"/>
    <w:rsid w:val="002018BA"/>
    <w:rsid w:val="00210807"/>
    <w:rsid w:val="0021233F"/>
    <w:rsid w:val="00220322"/>
    <w:rsid w:val="00221475"/>
    <w:rsid w:val="00222C9F"/>
    <w:rsid w:val="00235C19"/>
    <w:rsid w:val="00241A1B"/>
    <w:rsid w:val="00243725"/>
    <w:rsid w:val="002456C4"/>
    <w:rsid w:val="00245AE1"/>
    <w:rsid w:val="002555E1"/>
    <w:rsid w:val="002577D6"/>
    <w:rsid w:val="00260923"/>
    <w:rsid w:val="002633CC"/>
    <w:rsid w:val="00266F5E"/>
    <w:rsid w:val="0027480D"/>
    <w:rsid w:val="00274C2F"/>
    <w:rsid w:val="0028118F"/>
    <w:rsid w:val="0028617D"/>
    <w:rsid w:val="0028715B"/>
    <w:rsid w:val="00293DE4"/>
    <w:rsid w:val="002A22B0"/>
    <w:rsid w:val="002B46DA"/>
    <w:rsid w:val="002B486B"/>
    <w:rsid w:val="002B6617"/>
    <w:rsid w:val="002D0BC4"/>
    <w:rsid w:val="002D107B"/>
    <w:rsid w:val="002D229D"/>
    <w:rsid w:val="002D483D"/>
    <w:rsid w:val="002D52D9"/>
    <w:rsid w:val="002E1F6F"/>
    <w:rsid w:val="002E6939"/>
    <w:rsid w:val="002F2C3C"/>
    <w:rsid w:val="0030048A"/>
    <w:rsid w:val="0031314A"/>
    <w:rsid w:val="00314753"/>
    <w:rsid w:val="003211B2"/>
    <w:rsid w:val="0032173C"/>
    <w:rsid w:val="003277FF"/>
    <w:rsid w:val="00332440"/>
    <w:rsid w:val="00344FFA"/>
    <w:rsid w:val="00347E27"/>
    <w:rsid w:val="00350F98"/>
    <w:rsid w:val="0035244A"/>
    <w:rsid w:val="00354AB2"/>
    <w:rsid w:val="0037017D"/>
    <w:rsid w:val="0037053F"/>
    <w:rsid w:val="00371447"/>
    <w:rsid w:val="0038030E"/>
    <w:rsid w:val="003837BC"/>
    <w:rsid w:val="00385609"/>
    <w:rsid w:val="00385A52"/>
    <w:rsid w:val="003919EF"/>
    <w:rsid w:val="003A1763"/>
    <w:rsid w:val="003A4360"/>
    <w:rsid w:val="003A7D01"/>
    <w:rsid w:val="003B1AB4"/>
    <w:rsid w:val="003B1FEC"/>
    <w:rsid w:val="003B3C78"/>
    <w:rsid w:val="003B4F41"/>
    <w:rsid w:val="003C146C"/>
    <w:rsid w:val="003C2493"/>
    <w:rsid w:val="003D0DA8"/>
    <w:rsid w:val="003D62B3"/>
    <w:rsid w:val="003E15B7"/>
    <w:rsid w:val="003E33FD"/>
    <w:rsid w:val="003E5334"/>
    <w:rsid w:val="003F269C"/>
    <w:rsid w:val="0040095D"/>
    <w:rsid w:val="00420BD3"/>
    <w:rsid w:val="004214D4"/>
    <w:rsid w:val="00425FE9"/>
    <w:rsid w:val="00426A76"/>
    <w:rsid w:val="00431B77"/>
    <w:rsid w:val="0044243C"/>
    <w:rsid w:val="004470B6"/>
    <w:rsid w:val="004474DE"/>
    <w:rsid w:val="00450ADE"/>
    <w:rsid w:val="00453102"/>
    <w:rsid w:val="0045552F"/>
    <w:rsid w:val="00455D1C"/>
    <w:rsid w:val="00466CDE"/>
    <w:rsid w:val="0047181E"/>
    <w:rsid w:val="00473039"/>
    <w:rsid w:val="00473305"/>
    <w:rsid w:val="00480C0C"/>
    <w:rsid w:val="004866D2"/>
    <w:rsid w:val="00496061"/>
    <w:rsid w:val="004A605B"/>
    <w:rsid w:val="004B3CD3"/>
    <w:rsid w:val="004D3068"/>
    <w:rsid w:val="004D437A"/>
    <w:rsid w:val="004D4557"/>
    <w:rsid w:val="004E1058"/>
    <w:rsid w:val="004F4A4E"/>
    <w:rsid w:val="004F7128"/>
    <w:rsid w:val="00501FF9"/>
    <w:rsid w:val="00511B20"/>
    <w:rsid w:val="00526EE6"/>
    <w:rsid w:val="005270EE"/>
    <w:rsid w:val="0053580A"/>
    <w:rsid w:val="00537D13"/>
    <w:rsid w:val="00542C2B"/>
    <w:rsid w:val="0054463B"/>
    <w:rsid w:val="00544F2C"/>
    <w:rsid w:val="00545F94"/>
    <w:rsid w:val="005479B5"/>
    <w:rsid w:val="005518C5"/>
    <w:rsid w:val="005555EF"/>
    <w:rsid w:val="00555904"/>
    <w:rsid w:val="005606F5"/>
    <w:rsid w:val="00563B4B"/>
    <w:rsid w:val="00566D47"/>
    <w:rsid w:val="00577257"/>
    <w:rsid w:val="00582210"/>
    <w:rsid w:val="00586C69"/>
    <w:rsid w:val="0059196B"/>
    <w:rsid w:val="00592B7F"/>
    <w:rsid w:val="00594250"/>
    <w:rsid w:val="005A1878"/>
    <w:rsid w:val="005A3405"/>
    <w:rsid w:val="005A6A31"/>
    <w:rsid w:val="005B4D81"/>
    <w:rsid w:val="005C2D42"/>
    <w:rsid w:val="005C4EDA"/>
    <w:rsid w:val="005C7237"/>
    <w:rsid w:val="005D7901"/>
    <w:rsid w:val="005D7D7C"/>
    <w:rsid w:val="005E31D4"/>
    <w:rsid w:val="005F75E6"/>
    <w:rsid w:val="00600333"/>
    <w:rsid w:val="006016D2"/>
    <w:rsid w:val="00601A0B"/>
    <w:rsid w:val="00605123"/>
    <w:rsid w:val="00610915"/>
    <w:rsid w:val="00615E27"/>
    <w:rsid w:val="00617AFC"/>
    <w:rsid w:val="006360E2"/>
    <w:rsid w:val="0063786A"/>
    <w:rsid w:val="00644CAF"/>
    <w:rsid w:val="00661378"/>
    <w:rsid w:val="00672E3A"/>
    <w:rsid w:val="0067353A"/>
    <w:rsid w:val="00696E96"/>
    <w:rsid w:val="006A0E09"/>
    <w:rsid w:val="006A660E"/>
    <w:rsid w:val="006B5AFB"/>
    <w:rsid w:val="006C72FE"/>
    <w:rsid w:val="006D004E"/>
    <w:rsid w:val="006D3C83"/>
    <w:rsid w:val="006E0021"/>
    <w:rsid w:val="006E6866"/>
    <w:rsid w:val="006F0138"/>
    <w:rsid w:val="006F02E1"/>
    <w:rsid w:val="006F58D4"/>
    <w:rsid w:val="00701548"/>
    <w:rsid w:val="0070173B"/>
    <w:rsid w:val="00714505"/>
    <w:rsid w:val="00727E9D"/>
    <w:rsid w:val="00751DB0"/>
    <w:rsid w:val="007608B6"/>
    <w:rsid w:val="00762C1D"/>
    <w:rsid w:val="00766EFC"/>
    <w:rsid w:val="00774D22"/>
    <w:rsid w:val="00782C58"/>
    <w:rsid w:val="00784E0D"/>
    <w:rsid w:val="007865DC"/>
    <w:rsid w:val="007A0AD0"/>
    <w:rsid w:val="007A3B62"/>
    <w:rsid w:val="007A4B59"/>
    <w:rsid w:val="007B3451"/>
    <w:rsid w:val="007B4A3F"/>
    <w:rsid w:val="007B7BAB"/>
    <w:rsid w:val="007C0F39"/>
    <w:rsid w:val="007C537C"/>
    <w:rsid w:val="007C539F"/>
    <w:rsid w:val="007C6F28"/>
    <w:rsid w:val="007D1623"/>
    <w:rsid w:val="007D5D29"/>
    <w:rsid w:val="007E5E09"/>
    <w:rsid w:val="007E774A"/>
    <w:rsid w:val="007F29E6"/>
    <w:rsid w:val="007F675F"/>
    <w:rsid w:val="00821A65"/>
    <w:rsid w:val="00835A43"/>
    <w:rsid w:val="008375DD"/>
    <w:rsid w:val="00840677"/>
    <w:rsid w:val="00842A28"/>
    <w:rsid w:val="008470A4"/>
    <w:rsid w:val="00852B1F"/>
    <w:rsid w:val="00853015"/>
    <w:rsid w:val="0085680F"/>
    <w:rsid w:val="00860B5C"/>
    <w:rsid w:val="008672EB"/>
    <w:rsid w:val="008771D3"/>
    <w:rsid w:val="00885565"/>
    <w:rsid w:val="00887829"/>
    <w:rsid w:val="008911F4"/>
    <w:rsid w:val="0089173E"/>
    <w:rsid w:val="00892E59"/>
    <w:rsid w:val="008A274C"/>
    <w:rsid w:val="008A2A7A"/>
    <w:rsid w:val="008A52BA"/>
    <w:rsid w:val="008A7B68"/>
    <w:rsid w:val="008C614F"/>
    <w:rsid w:val="008E10C2"/>
    <w:rsid w:val="008E21E4"/>
    <w:rsid w:val="008E7FBB"/>
    <w:rsid w:val="008F0C7E"/>
    <w:rsid w:val="0090320F"/>
    <w:rsid w:val="00910AF9"/>
    <w:rsid w:val="00922CC1"/>
    <w:rsid w:val="00922E40"/>
    <w:rsid w:val="00930515"/>
    <w:rsid w:val="009339A7"/>
    <w:rsid w:val="0093647C"/>
    <w:rsid w:val="00942846"/>
    <w:rsid w:val="00946285"/>
    <w:rsid w:val="00951ED7"/>
    <w:rsid w:val="009564AB"/>
    <w:rsid w:val="009601BB"/>
    <w:rsid w:val="00964BD3"/>
    <w:rsid w:val="00967797"/>
    <w:rsid w:val="00973CFD"/>
    <w:rsid w:val="00974F64"/>
    <w:rsid w:val="0098513A"/>
    <w:rsid w:val="009967EA"/>
    <w:rsid w:val="009A1DD6"/>
    <w:rsid w:val="009B4B7A"/>
    <w:rsid w:val="009B4C74"/>
    <w:rsid w:val="009B5D5F"/>
    <w:rsid w:val="009C50CB"/>
    <w:rsid w:val="009F0607"/>
    <w:rsid w:val="009F3F5E"/>
    <w:rsid w:val="009F46FE"/>
    <w:rsid w:val="00A06727"/>
    <w:rsid w:val="00A1463F"/>
    <w:rsid w:val="00A14FC4"/>
    <w:rsid w:val="00A15551"/>
    <w:rsid w:val="00A212EB"/>
    <w:rsid w:val="00A36170"/>
    <w:rsid w:val="00A407CA"/>
    <w:rsid w:val="00A43290"/>
    <w:rsid w:val="00A43668"/>
    <w:rsid w:val="00A43D31"/>
    <w:rsid w:val="00A47BF5"/>
    <w:rsid w:val="00A50E8D"/>
    <w:rsid w:val="00A52C1D"/>
    <w:rsid w:val="00A63DF7"/>
    <w:rsid w:val="00A76B65"/>
    <w:rsid w:val="00A8545D"/>
    <w:rsid w:val="00A86DD5"/>
    <w:rsid w:val="00A97B94"/>
    <w:rsid w:val="00AA402E"/>
    <w:rsid w:val="00AA703F"/>
    <w:rsid w:val="00AB4EF4"/>
    <w:rsid w:val="00AB73B7"/>
    <w:rsid w:val="00AC1F56"/>
    <w:rsid w:val="00AC2542"/>
    <w:rsid w:val="00AC5AB6"/>
    <w:rsid w:val="00AD20AC"/>
    <w:rsid w:val="00AE33E4"/>
    <w:rsid w:val="00AF0FD0"/>
    <w:rsid w:val="00B043D1"/>
    <w:rsid w:val="00B14EF2"/>
    <w:rsid w:val="00B26AFC"/>
    <w:rsid w:val="00B33EFF"/>
    <w:rsid w:val="00B35F38"/>
    <w:rsid w:val="00B37837"/>
    <w:rsid w:val="00B408CE"/>
    <w:rsid w:val="00B47A3F"/>
    <w:rsid w:val="00B503C5"/>
    <w:rsid w:val="00B51B61"/>
    <w:rsid w:val="00B74498"/>
    <w:rsid w:val="00B90A53"/>
    <w:rsid w:val="00BA38AF"/>
    <w:rsid w:val="00BA743C"/>
    <w:rsid w:val="00BB564A"/>
    <w:rsid w:val="00BC0493"/>
    <w:rsid w:val="00BC07F1"/>
    <w:rsid w:val="00BC0A28"/>
    <w:rsid w:val="00BC2912"/>
    <w:rsid w:val="00BC5789"/>
    <w:rsid w:val="00BC7F8D"/>
    <w:rsid w:val="00BF7C96"/>
    <w:rsid w:val="00C0015D"/>
    <w:rsid w:val="00C121FE"/>
    <w:rsid w:val="00C17A15"/>
    <w:rsid w:val="00C2120D"/>
    <w:rsid w:val="00C22145"/>
    <w:rsid w:val="00C227A4"/>
    <w:rsid w:val="00C23544"/>
    <w:rsid w:val="00C31309"/>
    <w:rsid w:val="00C3270F"/>
    <w:rsid w:val="00C41958"/>
    <w:rsid w:val="00C44CB7"/>
    <w:rsid w:val="00C47D4B"/>
    <w:rsid w:val="00C61AD7"/>
    <w:rsid w:val="00C64955"/>
    <w:rsid w:val="00C703EB"/>
    <w:rsid w:val="00C70B17"/>
    <w:rsid w:val="00C71C05"/>
    <w:rsid w:val="00C749C6"/>
    <w:rsid w:val="00C80481"/>
    <w:rsid w:val="00C8700E"/>
    <w:rsid w:val="00C91B25"/>
    <w:rsid w:val="00C931A9"/>
    <w:rsid w:val="00C93B55"/>
    <w:rsid w:val="00CB38C3"/>
    <w:rsid w:val="00CB41ED"/>
    <w:rsid w:val="00CB442D"/>
    <w:rsid w:val="00CB4706"/>
    <w:rsid w:val="00CC0A20"/>
    <w:rsid w:val="00CC2415"/>
    <w:rsid w:val="00CC3DC7"/>
    <w:rsid w:val="00CD0BD1"/>
    <w:rsid w:val="00CD1EA1"/>
    <w:rsid w:val="00CD30B5"/>
    <w:rsid w:val="00CE2C67"/>
    <w:rsid w:val="00CE2D56"/>
    <w:rsid w:val="00CF5AA6"/>
    <w:rsid w:val="00D03172"/>
    <w:rsid w:val="00D17605"/>
    <w:rsid w:val="00D244E3"/>
    <w:rsid w:val="00D258FE"/>
    <w:rsid w:val="00D3387B"/>
    <w:rsid w:val="00D40725"/>
    <w:rsid w:val="00D4497B"/>
    <w:rsid w:val="00D45283"/>
    <w:rsid w:val="00D45CE9"/>
    <w:rsid w:val="00D51A5A"/>
    <w:rsid w:val="00D55D41"/>
    <w:rsid w:val="00D567B0"/>
    <w:rsid w:val="00D60EBE"/>
    <w:rsid w:val="00D63E3D"/>
    <w:rsid w:val="00D7255C"/>
    <w:rsid w:val="00D73A86"/>
    <w:rsid w:val="00D80B6F"/>
    <w:rsid w:val="00D80CB3"/>
    <w:rsid w:val="00D81CD3"/>
    <w:rsid w:val="00D835EA"/>
    <w:rsid w:val="00D83CBA"/>
    <w:rsid w:val="00D84CEE"/>
    <w:rsid w:val="00DB43C3"/>
    <w:rsid w:val="00DB658D"/>
    <w:rsid w:val="00DC2432"/>
    <w:rsid w:val="00DC4537"/>
    <w:rsid w:val="00DE2481"/>
    <w:rsid w:val="00DE26F4"/>
    <w:rsid w:val="00DE7CD5"/>
    <w:rsid w:val="00DF0281"/>
    <w:rsid w:val="00E03D4B"/>
    <w:rsid w:val="00E047A5"/>
    <w:rsid w:val="00E066EB"/>
    <w:rsid w:val="00E13323"/>
    <w:rsid w:val="00E16A18"/>
    <w:rsid w:val="00E23AB4"/>
    <w:rsid w:val="00E25D03"/>
    <w:rsid w:val="00E317B9"/>
    <w:rsid w:val="00E35F5D"/>
    <w:rsid w:val="00E35F6D"/>
    <w:rsid w:val="00E4509B"/>
    <w:rsid w:val="00E54376"/>
    <w:rsid w:val="00E567EE"/>
    <w:rsid w:val="00E6045C"/>
    <w:rsid w:val="00E63A4F"/>
    <w:rsid w:val="00E647E2"/>
    <w:rsid w:val="00E67411"/>
    <w:rsid w:val="00E94C9E"/>
    <w:rsid w:val="00E94E69"/>
    <w:rsid w:val="00E957FB"/>
    <w:rsid w:val="00E95CD4"/>
    <w:rsid w:val="00EA047F"/>
    <w:rsid w:val="00EB5188"/>
    <w:rsid w:val="00EC6256"/>
    <w:rsid w:val="00ED134A"/>
    <w:rsid w:val="00ED3F1E"/>
    <w:rsid w:val="00EE467E"/>
    <w:rsid w:val="00F0377C"/>
    <w:rsid w:val="00F04D83"/>
    <w:rsid w:val="00F07D6B"/>
    <w:rsid w:val="00F134A4"/>
    <w:rsid w:val="00F218E7"/>
    <w:rsid w:val="00F2190B"/>
    <w:rsid w:val="00F22039"/>
    <w:rsid w:val="00F25896"/>
    <w:rsid w:val="00F40F6B"/>
    <w:rsid w:val="00F410F9"/>
    <w:rsid w:val="00F42A04"/>
    <w:rsid w:val="00F4375C"/>
    <w:rsid w:val="00F446DC"/>
    <w:rsid w:val="00F50430"/>
    <w:rsid w:val="00F5270B"/>
    <w:rsid w:val="00F54005"/>
    <w:rsid w:val="00F66E62"/>
    <w:rsid w:val="00F7506A"/>
    <w:rsid w:val="00F7577F"/>
    <w:rsid w:val="00F75797"/>
    <w:rsid w:val="00F775DF"/>
    <w:rsid w:val="00F803E3"/>
    <w:rsid w:val="00F83E6E"/>
    <w:rsid w:val="00F85AAE"/>
    <w:rsid w:val="00F90C0B"/>
    <w:rsid w:val="00F97C55"/>
    <w:rsid w:val="00FA05F3"/>
    <w:rsid w:val="00FA14B1"/>
    <w:rsid w:val="00FA50E7"/>
    <w:rsid w:val="00FA67C4"/>
    <w:rsid w:val="00FB30F9"/>
    <w:rsid w:val="00FB6AD2"/>
    <w:rsid w:val="00FC0DFF"/>
    <w:rsid w:val="00FD45DC"/>
    <w:rsid w:val="00FE171B"/>
    <w:rsid w:val="00FE48A6"/>
    <w:rsid w:val="00FE59BF"/>
    <w:rsid w:val="00FF0770"/>
    <w:rsid w:val="00FF2804"/>
    <w:rsid w:val="00FF4D23"/>
    <w:rsid w:val="00FF4F0F"/>
    <w:rsid w:val="028674BB"/>
    <w:rsid w:val="08C71155"/>
    <w:rsid w:val="0E7D419D"/>
    <w:rsid w:val="12EA6DB9"/>
    <w:rsid w:val="155D3BBF"/>
    <w:rsid w:val="2312459E"/>
    <w:rsid w:val="253D5E62"/>
    <w:rsid w:val="2E5D3721"/>
    <w:rsid w:val="2F4E45B3"/>
    <w:rsid w:val="32472899"/>
    <w:rsid w:val="331F1EB2"/>
    <w:rsid w:val="3B1B48C3"/>
    <w:rsid w:val="3D6D7E23"/>
    <w:rsid w:val="3EA76F71"/>
    <w:rsid w:val="447D6881"/>
    <w:rsid w:val="44AD1030"/>
    <w:rsid w:val="450658A4"/>
    <w:rsid w:val="48B15A1D"/>
    <w:rsid w:val="4D44468B"/>
    <w:rsid w:val="4D8825B5"/>
    <w:rsid w:val="55572544"/>
    <w:rsid w:val="58810003"/>
    <w:rsid w:val="58F44175"/>
    <w:rsid w:val="5D331AE8"/>
    <w:rsid w:val="65AA6FDB"/>
    <w:rsid w:val="67756B3B"/>
    <w:rsid w:val="6BD96F11"/>
    <w:rsid w:val="6CDD4C43"/>
    <w:rsid w:val="73C609AB"/>
    <w:rsid w:val="74EA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字符"/>
    <w:basedOn w:val="6"/>
    <w:link w:val="2"/>
    <w:semiHidden/>
    <w:qFormat/>
    <w:uiPriority w:val="99"/>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1079</Words>
  <Characters>2985</Characters>
  <Lines>24</Lines>
  <Paragraphs>6</Paragraphs>
  <TotalTime>1</TotalTime>
  <ScaleCrop>false</ScaleCrop>
  <LinksUpToDate>false</LinksUpToDate>
  <CharactersWithSpaces>3399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2023-08-31T01:02:00Z</dcterms:created>
  <dc:creator>huang xing</dc:creator>
  <cp:lastModifiedBy>Student</cp:lastModifiedBy>
  <dcterms:modified xsi:type="dcterms:W3CDTF">2023-08-31T05:32:33Z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8776C61E27454AB5953FEBE2D3CF3ADD_13</vt:lpwstr>
  </property>
</Properties>
</file>