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ascii="仿宋_GB2312" w:hAnsi="华文中宋" w:eastAsia="仿宋_GB2312"/>
          <w:b/>
          <w:color w:val="FF0000"/>
          <w:spacing w:val="-20"/>
          <w:w w:val="80"/>
          <w:sz w:val="28"/>
          <w:szCs w:val="28"/>
        </w:rPr>
      </w:pPr>
      <w:r>
        <w:rPr>
          <w:rFonts w:hint="eastAsia" w:ascii="仿宋_GB2312" w:hAnsi="楷体" w:eastAsia="仿宋_GB2312" w:cs="宋体"/>
          <w:b/>
          <w:bCs/>
          <w:kern w:val="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北京建筑大学校内刊物申请表</w:t>
      </w:r>
    </w:p>
    <w:p>
      <w:pPr>
        <w:spacing w:line="560" w:lineRule="exact"/>
        <w:ind w:right="480"/>
        <w:jc w:val="right"/>
        <w:rPr>
          <w:rFonts w:ascii="仿宋_GB2312" w:eastAsia="仿宋_GB2312"/>
          <w:sz w:val="28"/>
          <w:szCs w:val="28"/>
        </w:rPr>
      </w:pP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37"/>
        <w:gridCol w:w="1433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报刊名称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创刊日期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印发范围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   编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印发周期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印发数量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编辑部地址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办刊宗旨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主要内容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7659" w:type="dxa"/>
            <w:gridSpan w:val="3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负责人签字：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党委宣传部意见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负责人签字：         （盖章）   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校内连续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统一刊号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注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>主管部门的意见应填写处级单位的意见。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 xml:space="preserve">全校性学生组织申办报刊应由校团委签署意见，其他学生报刊应由所在单位领导签署的意见。 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>后两项由党委宣传部填写。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>本表一式两</w:t>
            </w:r>
            <w:r>
              <w:rPr>
                <w:rFonts w:hint="eastAsia" w:ascii="仿宋_GB2312" w:eastAsia="仿宋_GB2312"/>
                <w:sz w:val="24"/>
                <w:szCs w:val="24"/>
              </w:rPr>
              <w:t>份，一份党委宣传部留档，一份办刊单位留存。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长城小标宋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0018574">
    <w:nsid w:val="38A0220E"/>
    <w:multiLevelType w:val="multilevel"/>
    <w:tmpl w:val="38A0220E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500185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66EE0"/>
    <w:rsid w:val="07B513B4"/>
    <w:rsid w:val="5B966E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2016-03-22T05:10:00Z</dcterms:created>
  <dc:creator>高蕾</dc:creator>
  <cp:lastModifiedBy>高蕾</cp:lastModifiedBy>
  <dcterms:modified xsi:type="dcterms:W3CDTF">2016-03-22T05:17:45Z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