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CA" w:rsidRDefault="001B72CA" w:rsidP="001B72CA">
      <w:pPr>
        <w:widowControl/>
        <w:spacing w:line="560" w:lineRule="exact"/>
        <w:rPr>
          <w:rFonts w:ascii="黑体" w:eastAsia="黑体" w:hAnsi="宋体"/>
          <w:b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附件：            </w:t>
      </w:r>
      <w:r w:rsidRPr="0062352A">
        <w:rPr>
          <w:rFonts w:ascii="黑体" w:eastAsia="黑体" w:hAnsi="宋体" w:hint="eastAsia"/>
          <w:b/>
          <w:sz w:val="36"/>
          <w:szCs w:val="36"/>
        </w:rPr>
        <w:t>北京建筑大学</w:t>
      </w:r>
    </w:p>
    <w:p w:rsidR="001B72CA" w:rsidRDefault="001B72CA" w:rsidP="001B72CA">
      <w:pPr>
        <w:widowControl/>
        <w:spacing w:line="56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 w:rsidRPr="0062352A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党委中心组2016年集体学习活动</w:t>
      </w:r>
      <w:bookmarkStart w:id="0" w:name="_GoBack"/>
      <w:bookmarkEnd w:id="0"/>
      <w:r w:rsidRPr="0062352A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安排表</w:t>
      </w:r>
    </w:p>
    <w:p w:rsidR="001B72CA" w:rsidRPr="0062352A" w:rsidRDefault="001B72CA" w:rsidP="001B72CA">
      <w:pPr>
        <w:widowControl/>
        <w:spacing w:line="56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806"/>
        <w:gridCol w:w="1134"/>
        <w:gridCol w:w="1702"/>
      </w:tblGrid>
      <w:tr w:rsidR="001B72CA" w:rsidTr="00207E83">
        <w:trPr>
          <w:trHeight w:val="4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Default="001B72CA" w:rsidP="00207E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学习内容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Default="001B72CA" w:rsidP="00207E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学习方式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Default="001B72CA" w:rsidP="00207E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A" w:rsidRPr="001B34F7" w:rsidRDefault="001B72CA" w:rsidP="00207E8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主办</w:t>
            </w:r>
            <w:r w:rsidRPr="001B34F7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</w:tr>
      <w:tr w:rsidR="001B72CA" w:rsidRPr="0069073D" w:rsidTr="00207E83">
        <w:trPr>
          <w:trHeight w:val="5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1.</w:t>
            </w:r>
            <w:r>
              <w:t xml:space="preserve"> </w:t>
            </w:r>
            <w:r w:rsidRPr="00A861D7"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  <w:t>全国</w:t>
            </w:r>
            <w:r w:rsidRPr="00A861D7"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  <w:t>“</w:t>
            </w:r>
            <w:r w:rsidRPr="00A861D7"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  <w:t>两会</w:t>
            </w:r>
            <w:r w:rsidRPr="00A861D7"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  <w:t>”</w:t>
            </w:r>
            <w:r w:rsidRPr="00A861D7"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  <w:t>精神</w:t>
            </w:r>
            <w:proofErr w:type="gramStart"/>
            <w:r w:rsidRPr="00A861D7"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  <w:t>”</w:t>
            </w:r>
            <w:proofErr w:type="gramEnd"/>
            <w:r w:rsidRPr="00A861D7"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  <w:t>：五大发展理念引领未来城市发展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“建大讲堂”报告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3月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109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bCs/>
                <w:color w:val="000000"/>
                <w:kern w:val="0"/>
                <w:sz w:val="32"/>
                <w:szCs w:val="32"/>
              </w:rPr>
              <w:t>2.习近平总书记在党的新闻舆论工作座谈会上的重要讲话精神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“建大讲堂”报告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4月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109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bCs/>
                <w:color w:val="000000"/>
                <w:kern w:val="0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3.高校创新驱动和科技发展“十三五”规划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“建大讲堂”报告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5月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科技处</w:t>
            </w:r>
          </w:p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12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  <w:shd w:val="clear" w:color="auto" w:fill="FFFFFF"/>
              </w:rPr>
              <w:t>4.</w:t>
            </w: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 xml:space="preserve"> 古都风貌保护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“建大讲堂”报告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5月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12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  <w:shd w:val="clear" w:color="auto" w:fill="FFFFFF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  <w:shd w:val="clear" w:color="auto" w:fill="FFFFFF"/>
              </w:rPr>
              <w:t>5.学校“十三五”发展规划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研讨交流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3-5月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发展规划研究中心</w:t>
            </w:r>
          </w:p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相关部门</w:t>
            </w:r>
          </w:p>
        </w:tc>
      </w:tr>
      <w:tr w:rsidR="001B72CA" w:rsidRPr="0069073D" w:rsidTr="00207E83">
        <w:trPr>
          <w:trHeight w:val="6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 xml:space="preserve">6. </w:t>
            </w:r>
            <w:r w:rsidRPr="0069073D">
              <w:rPr>
                <w:rFonts w:ascii="仿宋_GB2312" w:eastAsia="仿宋_GB2312" w:hAnsi="仿宋" w:hint="eastAsia"/>
                <w:sz w:val="32"/>
                <w:szCs w:val="32"/>
                <w:shd w:val="clear" w:color="auto" w:fill="FFFFFF"/>
              </w:rPr>
              <w:t>党风廉政教育与“清廉建大”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“建大讲堂”报告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6月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纪委办</w:t>
            </w:r>
          </w:p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6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7.京津冀协同发展与</w:t>
            </w:r>
            <w:proofErr w:type="gramStart"/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非首都</w:t>
            </w:r>
            <w:proofErr w:type="gramEnd"/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功能疏解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“建大讲堂”报告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11月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6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8.国际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形势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“建大讲堂”报告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12月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5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9.“双一流”大学建设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研讨交流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全年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相关部门</w:t>
            </w:r>
          </w:p>
        </w:tc>
      </w:tr>
      <w:tr w:rsidR="001B72CA" w:rsidRPr="0069073D" w:rsidTr="00207E83">
        <w:trPr>
          <w:trHeight w:val="51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pStyle w:val="1"/>
              <w:spacing w:before="0" w:after="0" w:afterAutospacing="0" w:line="460" w:lineRule="exact"/>
              <w:jc w:val="both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10.“两学一做”学习教育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报告、研讨交流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全年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组织部</w:t>
            </w:r>
          </w:p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宣传部</w:t>
            </w:r>
          </w:p>
        </w:tc>
      </w:tr>
      <w:tr w:rsidR="001B72CA" w:rsidRPr="0069073D" w:rsidTr="00207E83">
        <w:trPr>
          <w:trHeight w:val="51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pStyle w:val="1"/>
              <w:spacing w:before="0" w:after="0" w:afterAutospacing="0" w:line="460" w:lineRule="exact"/>
              <w:jc w:val="both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bCs/>
                <w:sz w:val="32"/>
                <w:szCs w:val="32"/>
              </w:rPr>
              <w:t>11.中央城市工作会议及《中共中央国务院关于进一步加强城市规划建设管理工作的若干意</w:t>
            </w:r>
            <w:r w:rsidRPr="0069073D">
              <w:rPr>
                <w:rFonts w:ascii="仿宋_GB2312" w:eastAsia="仿宋_GB2312" w:hAnsi="仿宋" w:hint="eastAsia"/>
                <w:bCs/>
                <w:sz w:val="32"/>
                <w:szCs w:val="32"/>
              </w:rPr>
              <w:lastRenderedPageBreak/>
              <w:t>见》精神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论坛、报告、研讨交流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全年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B72CA" w:rsidRPr="0069073D" w:rsidRDefault="001B72CA" w:rsidP="00207E83">
            <w:pPr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073D">
              <w:rPr>
                <w:rFonts w:ascii="仿宋_GB2312" w:eastAsia="仿宋_GB2312" w:hAnsi="仿宋" w:hint="eastAsia"/>
                <w:sz w:val="32"/>
                <w:szCs w:val="32"/>
              </w:rPr>
              <w:t>相关部门</w:t>
            </w:r>
          </w:p>
        </w:tc>
      </w:tr>
    </w:tbl>
    <w:p w:rsidR="001B72CA" w:rsidRDefault="001B72CA" w:rsidP="001B72CA">
      <w:pPr>
        <w:jc w:val="left"/>
      </w:pPr>
    </w:p>
    <w:p w:rsidR="00840419" w:rsidRDefault="00840419"/>
    <w:sectPr w:rsidR="00840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CA"/>
    <w:rsid w:val="001B72CA"/>
    <w:rsid w:val="008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1B72CA"/>
    <w:pPr>
      <w:widowControl/>
      <w:spacing w:before="150" w:after="100" w:afterAutospacing="1" w:line="480" w:lineRule="atLeast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1B72CA"/>
    <w:pPr>
      <w:widowControl/>
      <w:spacing w:before="150" w:after="100" w:afterAutospacing="1" w:line="480" w:lineRule="atLeast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高蕾</dc:creator>
  <cp:lastModifiedBy>高蕾</cp:lastModifiedBy>
  <cp:revision>1</cp:revision>
  <dcterms:created xsi:type="dcterms:W3CDTF">2016-04-07T03:15:00Z</dcterms:created>
  <dcterms:modified xsi:type="dcterms:W3CDTF">2016-04-07T03:16:00Z</dcterms:modified>
</cp:coreProperties>
</file>